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E183BE">
      <w:pPr>
        <w:jc w:val="center"/>
        <w:rPr>
          <w:rFonts w:hint="eastAsia" w:ascii="方正行楷简体" w:hAnsi="宋体" w:eastAsia="方正行楷简体"/>
          <w:b/>
          <w:color w:val="FF0000"/>
          <w:sz w:val="72"/>
          <w:szCs w:val="60"/>
          <w:lang w:eastAsia="zh-CN"/>
        </w:rPr>
      </w:pPr>
      <w:r>
        <w:rPr>
          <w:rFonts w:hint="eastAsia" w:ascii="方正行楷简体" w:hAnsi="宋体" w:eastAsia="方正行楷简体"/>
          <w:b/>
          <w:color w:val="FF0000"/>
          <w:sz w:val="72"/>
          <w:szCs w:val="60"/>
          <w:lang w:eastAsia="zh-CN"/>
        </w:rPr>
        <w:t>香格里拉市群团联盟办</w:t>
      </w:r>
    </w:p>
    <w:p w14:paraId="0BA4B381">
      <w:pPr>
        <w:jc w:val="center"/>
        <w:rPr>
          <w:rFonts w:hint="eastAsia" w:ascii="方正行楷简体" w:hAnsi="宋体" w:eastAsia="方正行楷简体"/>
          <w:b/>
          <w:color w:val="FF0000"/>
          <w:sz w:val="112"/>
          <w:szCs w:val="96"/>
        </w:rPr>
      </w:pPr>
      <w:r>
        <w:rPr>
          <w:rFonts w:hint="eastAsia" w:ascii="方正行楷简体" w:hAnsi="宋体" w:eastAsia="方正行楷简体"/>
          <w:b/>
          <w:color w:val="FF0000"/>
          <w:sz w:val="112"/>
          <w:szCs w:val="96"/>
        </w:rPr>
        <w:t>简</w:t>
      </w:r>
      <w:r>
        <w:rPr>
          <w:rFonts w:hint="eastAsia" w:ascii="方正行楷简体" w:hAnsi="宋体" w:eastAsia="方正行楷简体"/>
          <w:b/>
          <w:color w:val="FF0000"/>
          <w:sz w:val="112"/>
          <w:szCs w:val="96"/>
          <w:lang w:val="en-US" w:eastAsia="zh-CN"/>
        </w:rPr>
        <w:t xml:space="preserve"> </w:t>
      </w:r>
      <w:r>
        <w:rPr>
          <w:rFonts w:hint="eastAsia" w:ascii="方正行楷简体" w:hAnsi="宋体" w:eastAsia="方正行楷简体"/>
          <w:b/>
          <w:color w:val="FF0000"/>
          <w:sz w:val="112"/>
          <w:szCs w:val="96"/>
        </w:rPr>
        <w:t>报</w:t>
      </w:r>
    </w:p>
    <w:p w14:paraId="0D8D7316">
      <w:pPr>
        <w:jc w:val="center"/>
        <w:rPr>
          <w:rFonts w:hint="eastAsia" w:ascii="微软雅黑" w:hAnsi="微软雅黑" w:eastAsia="微软雅黑" w:cs="微软雅黑"/>
          <w:b w:val="0"/>
          <w:bCs w:val="0"/>
          <w:sz w:val="32"/>
          <w:szCs w:val="32"/>
        </w:rPr>
      </w:pPr>
      <w:r>
        <w:rPr>
          <w:rFonts w:hint="eastAsia" w:ascii="微软雅黑" w:hAnsi="微软雅黑" w:eastAsia="微软雅黑" w:cs="微软雅黑"/>
          <w:b w:val="0"/>
          <w:bCs w:val="0"/>
          <w:sz w:val="32"/>
          <w:szCs w:val="32"/>
        </w:rPr>
        <w:t>第</w:t>
      </w:r>
      <w:r>
        <w:rPr>
          <w:rFonts w:hint="eastAsia" w:ascii="微软雅黑" w:hAnsi="微软雅黑" w:eastAsia="微软雅黑" w:cs="微软雅黑"/>
          <w:b w:val="0"/>
          <w:bCs w:val="0"/>
          <w:sz w:val="32"/>
          <w:szCs w:val="32"/>
          <w:lang w:val="en-US" w:eastAsia="zh-CN"/>
        </w:rPr>
        <w:t>7</w:t>
      </w:r>
      <w:r>
        <w:rPr>
          <w:rFonts w:hint="eastAsia" w:ascii="微软雅黑" w:hAnsi="微软雅黑" w:eastAsia="微软雅黑" w:cs="微软雅黑"/>
          <w:b w:val="0"/>
          <w:bCs w:val="0"/>
          <w:sz w:val="32"/>
          <w:szCs w:val="32"/>
        </w:rPr>
        <w:t>期</w:t>
      </w:r>
    </w:p>
    <w:p w14:paraId="5DE86343">
      <w:pPr>
        <w:numPr>
          <w:ilvl w:val="0"/>
          <w:numId w:val="0"/>
        </w:numPr>
        <w:jc w:val="center"/>
        <w:rPr>
          <w:rFonts w:hint="eastAsia" w:eastAsia="仿宋_GB2312"/>
          <w:sz w:val="32"/>
          <w:szCs w:val="32"/>
          <w:u w:val="thick" w:color="FF0000"/>
          <w:lang w:eastAsia="zh-CN"/>
        </w:rPr>
      </w:pPr>
      <w:r>
        <w:rPr>
          <w:rFonts w:hint="eastAsia" w:ascii="仿宋_GB2312" w:eastAsia="仿宋_GB2312"/>
          <w:sz w:val="32"/>
          <w:szCs w:val="32"/>
          <w:u w:val="thick" w:color="FF0000"/>
        </w:rPr>
        <w:t>香格里拉市</w:t>
      </w:r>
      <w:r>
        <w:rPr>
          <w:rFonts w:hint="eastAsia" w:ascii="仿宋_GB2312" w:eastAsia="仿宋_GB2312"/>
          <w:sz w:val="32"/>
          <w:szCs w:val="32"/>
          <w:u w:val="thick" w:color="FF0000"/>
          <w:lang w:eastAsia="zh-CN"/>
        </w:rPr>
        <w:t>群团联盟</w:t>
      </w:r>
      <w:r>
        <w:rPr>
          <w:rFonts w:hint="eastAsia" w:ascii="仿宋_GB2312" w:eastAsia="仿宋_GB2312"/>
          <w:sz w:val="32"/>
          <w:szCs w:val="32"/>
          <w:u w:val="thick" w:color="FF0000"/>
        </w:rPr>
        <w:t xml:space="preserve">办公室             </w:t>
      </w:r>
      <w:r>
        <w:rPr>
          <w:rFonts w:hint="eastAsia" w:eastAsia="仿宋_GB2312"/>
          <w:sz w:val="32"/>
          <w:szCs w:val="32"/>
          <w:u w:val="thick" w:color="FF0000"/>
          <w:lang w:val="en-US" w:eastAsia="zh-CN"/>
        </w:rPr>
        <w:t>2025</w:t>
      </w:r>
      <w:r>
        <w:rPr>
          <w:rFonts w:eastAsia="仿宋_GB2312"/>
          <w:sz w:val="32"/>
          <w:szCs w:val="32"/>
          <w:u w:val="thick" w:color="FF0000"/>
        </w:rPr>
        <w:t>年</w:t>
      </w:r>
      <w:r>
        <w:rPr>
          <w:rFonts w:hint="eastAsia" w:eastAsia="仿宋_GB2312"/>
          <w:sz w:val="32"/>
          <w:szCs w:val="32"/>
          <w:u w:val="thick" w:color="FF0000"/>
          <w:lang w:val="en-US" w:eastAsia="zh-CN"/>
        </w:rPr>
        <w:t>3</w:t>
      </w:r>
      <w:r>
        <w:rPr>
          <w:rFonts w:eastAsia="仿宋_GB2312"/>
          <w:sz w:val="32"/>
          <w:szCs w:val="32"/>
          <w:u w:val="thick" w:color="FF0000"/>
        </w:rPr>
        <w:t>月</w:t>
      </w:r>
      <w:r>
        <w:rPr>
          <w:rFonts w:hint="eastAsia" w:eastAsia="仿宋_GB2312"/>
          <w:sz w:val="32"/>
          <w:szCs w:val="32"/>
          <w:u w:val="thick" w:color="FF0000"/>
          <w:lang w:val="en-US" w:eastAsia="zh-CN"/>
        </w:rPr>
        <w:t>26</w:t>
      </w:r>
      <w:r>
        <w:rPr>
          <w:rFonts w:eastAsia="仿宋_GB2312"/>
          <w:sz w:val="32"/>
          <w:szCs w:val="32"/>
          <w:u w:val="thick" w:color="FF0000"/>
        </w:rPr>
        <w:t>日</w:t>
      </w:r>
      <w:r>
        <w:rPr>
          <w:rFonts w:hint="eastAsia" w:eastAsia="仿宋_GB2312"/>
          <w:sz w:val="32"/>
          <w:szCs w:val="32"/>
          <w:u w:val="thick" w:color="FF0000"/>
        </w:rPr>
        <w:t xml:space="preserve">   </w:t>
      </w:r>
    </w:p>
    <w:p w14:paraId="5FA2F6ED">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auto"/>
        <w:rPr>
          <w:rFonts w:hint="eastAsia" w:ascii="方正仿宋_GBK" w:hAnsi="方正仿宋_GBK" w:eastAsia="方正仿宋_GBK" w:cs="方正仿宋_GBK"/>
          <w:sz w:val="32"/>
          <w:szCs w:val="32"/>
          <w:lang w:eastAsia="zh-CN"/>
        </w:rPr>
      </w:pPr>
      <w:bookmarkStart w:id="0" w:name="_GoBack"/>
      <w:r>
        <w:rPr>
          <w:rFonts w:hint="eastAsia" w:ascii="方正小标宋简体" w:hAnsi="方正小标宋简体" w:eastAsia="方正小标宋简体" w:cs="方正小标宋简体"/>
          <w:sz w:val="44"/>
          <w:szCs w:val="44"/>
          <w:lang w:val="en-US" w:eastAsia="zh-CN"/>
        </w:rPr>
        <w:t>香格里拉市群团联盟召开深入贯彻中央八项规定精神学习教育动员部署会</w:t>
      </w:r>
    </w:p>
    <w:bookmarkEnd w:id="0"/>
    <w:p w14:paraId="12019FBD">
      <w:pPr>
        <w:keepNext w:val="0"/>
        <w:keepLines w:val="0"/>
        <w:widowControl/>
        <w:suppressLineNumbers w:val="0"/>
        <w:ind w:firstLine="640" w:firstLineChars="200"/>
        <w:jc w:val="both"/>
        <w:rPr>
          <w:rFonts w:hint="eastAsia" w:ascii="方正仿宋_GB2312" w:hAnsi="方正仿宋_GB2312" w:eastAsia="方正仿宋_GB2312" w:cs="方正仿宋_GB2312"/>
          <w:i w:val="0"/>
          <w:iCs w:val="0"/>
          <w:caps w:val="0"/>
          <w:color w:val="222222"/>
          <w:spacing w:val="0"/>
          <w:sz w:val="32"/>
          <w:szCs w:val="32"/>
          <w:lang w:val="en-US" w:eastAsia="zh-CN"/>
        </w:rPr>
      </w:pPr>
      <w:r>
        <w:rPr>
          <w:rFonts w:hint="eastAsia" w:ascii="方正仿宋_GB2312" w:hAnsi="方正仿宋_GB2312" w:eastAsia="方正仿宋_GB2312" w:cs="方正仿宋_GB2312"/>
          <w:i w:val="0"/>
          <w:iCs w:val="0"/>
          <w:caps w:val="0"/>
          <w:color w:val="222222"/>
          <w:spacing w:val="0"/>
          <w:sz w:val="32"/>
          <w:szCs w:val="32"/>
          <w:lang w:val="en-US" w:eastAsia="zh-CN"/>
        </w:rPr>
        <w:drawing>
          <wp:anchor distT="0" distB="0" distL="114300" distR="114300" simplePos="0" relativeHeight="251659264" behindDoc="0" locked="0" layoutInCell="1" allowOverlap="1">
            <wp:simplePos x="0" y="0"/>
            <wp:positionH relativeFrom="column">
              <wp:posOffset>-10795</wp:posOffset>
            </wp:positionH>
            <wp:positionV relativeFrom="paragraph">
              <wp:posOffset>1273810</wp:posOffset>
            </wp:positionV>
            <wp:extent cx="5227955" cy="3921125"/>
            <wp:effectExtent l="0" t="0" r="10795" b="3175"/>
            <wp:wrapTopAndBottom/>
            <wp:docPr id="2" name="图片 2" descr="a1a6ae150700a85d862d0f14a3f814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a1a6ae150700a85d862d0f14a3f814b"/>
                    <pic:cNvPicPr>
                      <a:picLocks noChangeAspect="1"/>
                    </pic:cNvPicPr>
                  </pic:nvPicPr>
                  <pic:blipFill>
                    <a:blip r:embed="rId4"/>
                    <a:stretch>
                      <a:fillRect/>
                    </a:stretch>
                  </pic:blipFill>
                  <pic:spPr>
                    <a:xfrm>
                      <a:off x="0" y="0"/>
                      <a:ext cx="5227955" cy="3921125"/>
                    </a:xfrm>
                    <a:prstGeom prst="rect">
                      <a:avLst/>
                    </a:prstGeom>
                  </pic:spPr>
                </pic:pic>
              </a:graphicData>
            </a:graphic>
          </wp:anchor>
        </w:drawing>
      </w:r>
      <w:r>
        <w:rPr>
          <w:rFonts w:hint="eastAsia" w:ascii="方正仿宋_GB2312" w:hAnsi="方正仿宋_GB2312" w:eastAsia="方正仿宋_GB2312" w:cs="方正仿宋_GB2312"/>
          <w:i w:val="0"/>
          <w:iCs w:val="0"/>
          <w:caps w:val="0"/>
          <w:color w:val="222222"/>
          <w:spacing w:val="0"/>
          <w:sz w:val="32"/>
          <w:szCs w:val="32"/>
          <w:lang w:val="en-US" w:eastAsia="zh-CN"/>
        </w:rPr>
        <w:t>3月26日下午，香格里拉市群团联盟召开深入贯彻中央八项规定精神学习教育动员部署会议，深入学习习近平总书记关于深入贯彻中央八项规定精神学习教育的重要讲话精神及中共中央政治局关于改进工作作风、密切联系群众的八项规定内容，贯彻落实中共香格里拉市委办公室印发的《关于在全市党员中开展深入贯彻中央八项规定精神学习教育实施方案》的通知要求，对群团联盟党支部深入开展学习教育工作进行动员部署。群团联盟党支部书记和秋艳作动员部署讲话，群团联盟各单位全体党员参加会议。</w:t>
      </w:r>
    </w:p>
    <w:p w14:paraId="0003CA6C">
      <w:pPr>
        <w:keepNext w:val="0"/>
        <w:keepLines w:val="0"/>
        <w:widowControl/>
        <w:suppressLineNumbers w:val="0"/>
        <w:ind w:firstLine="640" w:firstLineChars="200"/>
        <w:jc w:val="left"/>
        <w:rPr>
          <w:rFonts w:hint="eastAsia" w:ascii="方正仿宋_GBK" w:hAnsi="方正仿宋_GBK" w:eastAsia="方正仿宋_GBK" w:cs="方正仿宋_GBK"/>
          <w:i w:val="0"/>
          <w:iCs w:val="0"/>
          <w:caps w:val="0"/>
          <w:color w:val="222222"/>
          <w:spacing w:val="0"/>
          <w:kern w:val="0"/>
          <w:sz w:val="32"/>
          <w:szCs w:val="32"/>
          <w:shd w:val="clear" w:color="auto" w:fill="FFFFFF"/>
          <w:lang w:val="en-US" w:eastAsia="zh-CN" w:bidi="ar"/>
        </w:rPr>
      </w:pPr>
      <w:r>
        <w:rPr>
          <w:rFonts w:hint="eastAsia" w:ascii="方正仿宋_GBK" w:hAnsi="方正仿宋_GBK" w:eastAsia="方正仿宋_GBK" w:cs="方正仿宋_GBK"/>
          <w:i w:val="0"/>
          <w:iCs w:val="0"/>
          <w:caps w:val="0"/>
          <w:color w:val="222222"/>
          <w:spacing w:val="0"/>
          <w:kern w:val="0"/>
          <w:sz w:val="32"/>
          <w:szCs w:val="32"/>
          <w:shd w:val="clear" w:color="auto" w:fill="FFFFFF"/>
          <w:lang w:val="en-US" w:eastAsia="zh-CN" w:bidi="ar"/>
        </w:rPr>
        <w:drawing>
          <wp:anchor distT="0" distB="0" distL="114300" distR="114300" simplePos="0" relativeHeight="251660288" behindDoc="0" locked="0" layoutInCell="1" allowOverlap="1">
            <wp:simplePos x="0" y="0"/>
            <wp:positionH relativeFrom="column">
              <wp:posOffset>76200</wp:posOffset>
            </wp:positionH>
            <wp:positionV relativeFrom="paragraph">
              <wp:posOffset>897255</wp:posOffset>
            </wp:positionV>
            <wp:extent cx="5230495" cy="3923030"/>
            <wp:effectExtent l="0" t="0" r="8255" b="1270"/>
            <wp:wrapTopAndBottom/>
            <wp:docPr id="1" name="图片 1" descr="45fee0639cfb1c99bda623bea6efe0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5fee0639cfb1c99bda623bea6efe0c"/>
                    <pic:cNvPicPr>
                      <a:picLocks noChangeAspect="1"/>
                    </pic:cNvPicPr>
                  </pic:nvPicPr>
                  <pic:blipFill>
                    <a:blip r:embed="rId5"/>
                    <a:stretch>
                      <a:fillRect/>
                    </a:stretch>
                  </pic:blipFill>
                  <pic:spPr>
                    <a:xfrm>
                      <a:off x="0" y="0"/>
                      <a:ext cx="5230495" cy="3923030"/>
                    </a:xfrm>
                    <a:prstGeom prst="rect">
                      <a:avLst/>
                    </a:prstGeom>
                  </pic:spPr>
                </pic:pic>
              </a:graphicData>
            </a:graphic>
          </wp:anchor>
        </w:drawing>
      </w:r>
      <w:r>
        <w:rPr>
          <w:rFonts w:hint="eastAsia" w:ascii="方正仿宋_GB2312" w:hAnsi="方正仿宋_GB2312" w:eastAsia="方正仿宋_GB2312" w:cs="方正仿宋_GB2312"/>
          <w:i w:val="0"/>
          <w:iCs w:val="0"/>
          <w:caps w:val="0"/>
          <w:color w:val="222222"/>
          <w:spacing w:val="0"/>
          <w:sz w:val="32"/>
          <w:szCs w:val="32"/>
          <w:lang w:val="en-US" w:eastAsia="zh-CN"/>
        </w:rPr>
        <w:t>会议指出，中央八项规定作为新时代推进党的自我革命的重大制度成果，从制定到实施，从破题到深化，每一步都彰显着中国共产党的政治定力与历史担当。开展深入贯彻中央八项规定精神学习教育，是今年党建工作的重点任务。</w:t>
      </w:r>
      <w:r>
        <w:rPr>
          <w:rFonts w:hint="eastAsia" w:ascii="方正仿宋_GBK" w:hAnsi="方正仿宋_GBK" w:eastAsia="方正仿宋_GBK" w:cs="方正仿宋_GBK"/>
          <w:i w:val="0"/>
          <w:iCs w:val="0"/>
          <w:caps w:val="0"/>
          <w:color w:val="000000"/>
          <w:spacing w:val="0"/>
          <w:sz w:val="32"/>
          <w:szCs w:val="32"/>
          <w:shd w:val="clear" w:color="auto" w:fill="FFFFFF"/>
          <w:lang w:eastAsia="zh-CN"/>
        </w:rPr>
        <w:t>全体党员干部</w:t>
      </w:r>
      <w:r>
        <w:rPr>
          <w:rFonts w:hint="eastAsia" w:ascii="方正仿宋_GBK" w:hAnsi="方正仿宋_GBK" w:eastAsia="方正仿宋_GBK" w:cs="方正仿宋_GBK"/>
          <w:i w:val="0"/>
          <w:iCs w:val="0"/>
          <w:caps w:val="0"/>
          <w:color w:val="222222"/>
          <w:spacing w:val="0"/>
          <w:kern w:val="0"/>
          <w:sz w:val="32"/>
          <w:szCs w:val="32"/>
          <w:shd w:val="clear" w:color="auto" w:fill="FFFFFF"/>
          <w:lang w:val="en-US" w:eastAsia="zh-CN" w:bidi="ar"/>
        </w:rPr>
        <w:t>要提高政治站位，深刻认识开展学习教育的重大意义，扛牢“走在前、挑大梁”使命担当，以高度政治责任感和使命感扎实做好各项工作，锲而不舍贯彻中央八项规定精神，以实际行动坚定拥护“两个确立”、坚决做到“两个维护”。要把握目标要求，聚焦主题、简约务实，一体推进学查改，在学深悟透、真查实改、开门教育上见实效，确保学有质量、查有力度、改有成效。</w:t>
      </w:r>
    </w:p>
    <w:p w14:paraId="27305CB3">
      <w:pPr>
        <w:keepNext w:val="0"/>
        <w:keepLines w:val="0"/>
        <w:widowControl/>
        <w:suppressLineNumbers w:val="0"/>
        <w:ind w:firstLine="640" w:firstLineChars="200"/>
        <w:jc w:val="left"/>
        <w:rPr>
          <w:rFonts w:hint="eastAsia" w:ascii="方正仿宋_GB2312" w:hAnsi="方正仿宋_GB2312" w:eastAsia="方正仿宋_GB2312" w:cs="方正仿宋_GB2312"/>
          <w:i w:val="0"/>
          <w:iCs w:val="0"/>
          <w:caps w:val="0"/>
          <w:color w:val="222222"/>
          <w:spacing w:val="0"/>
          <w:sz w:val="32"/>
          <w:szCs w:val="32"/>
          <w:lang w:val="en-US" w:eastAsia="zh-CN"/>
        </w:rPr>
      </w:pPr>
      <w:r>
        <w:rPr>
          <w:rFonts w:hint="eastAsia" w:ascii="方正仿宋_GB2312" w:hAnsi="方正仿宋_GB2312" w:eastAsia="方正仿宋_GB2312" w:cs="方正仿宋_GB2312"/>
          <w:i w:val="0"/>
          <w:iCs w:val="0"/>
          <w:caps w:val="0"/>
          <w:color w:val="222222"/>
          <w:spacing w:val="0"/>
          <w:sz w:val="32"/>
          <w:szCs w:val="32"/>
          <w:lang w:val="en-US" w:eastAsia="zh-CN"/>
        </w:rPr>
        <w:t>会议强调，要扎实推进学习教育重点任务，要提高政治站位、坚持思想引领做到学深悟透、融会贯通，要聚焦严查严改、深化作风建设推动学习教育取得实实在在的效果，要加强组织领导、压紧压实政治责任以学习教育成效为开创群团事业发展新局面注入强劲动力。</w:t>
      </w:r>
    </w:p>
    <w:p w14:paraId="626FA0DE">
      <w:pPr>
        <w:keepNext w:val="0"/>
        <w:keepLines w:val="0"/>
        <w:widowControl/>
        <w:suppressLineNumbers w:val="0"/>
        <w:jc w:val="left"/>
        <w:rPr>
          <w:rFonts w:ascii="宋体" w:hAnsi="宋体" w:eastAsia="宋体" w:cs="宋体"/>
          <w:kern w:val="0"/>
          <w:sz w:val="24"/>
          <w:szCs w:val="24"/>
          <w:lang w:val="en-US" w:eastAsia="zh-CN" w:bidi="ar"/>
        </w:rPr>
      </w:pPr>
    </w:p>
    <w:p w14:paraId="2B310E1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行楷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A00002BF" w:usb1="38CF7CFA" w:usb2="00082016" w:usb3="00000000" w:csb0="00040001" w:csb1="00000000"/>
    <w:embedRegular r:id="rId1" w:fontKey="{0EEA46F6-3156-4CDE-8E59-EF6E3D6558A9}"/>
  </w:font>
  <w:font w:name="方正小标宋简体">
    <w:panose1 w:val="02000000000000000000"/>
    <w:charset w:val="86"/>
    <w:family w:val="auto"/>
    <w:pitch w:val="default"/>
    <w:sig w:usb0="00000001" w:usb1="08000000" w:usb2="00000000" w:usb3="00000000" w:csb0="00040000" w:csb1="00000000"/>
    <w:embedRegular r:id="rId2" w:fontKey="{99E529D4-B13B-4A2D-9517-55CD617AB7D1}"/>
  </w:font>
  <w:font w:name="方正仿宋_GB2312">
    <w:panose1 w:val="02000000000000000000"/>
    <w:charset w:val="86"/>
    <w:family w:val="auto"/>
    <w:pitch w:val="default"/>
    <w:sig w:usb0="A00002BF" w:usb1="184F6CFA" w:usb2="00000012" w:usb3="00000000" w:csb0="00040001" w:csb1="00000000"/>
    <w:embedRegular r:id="rId3" w:fontKey="{CF1A8CD6-A948-4A20-96CE-1E41665790E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475A28"/>
    <w:rsid w:val="74475A2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迪庆州香格里拉市党政机关单位</Company>
  <Pages>3</Pages>
  <Words>0</Words>
  <Characters>0</Characters>
  <Lines>0</Lines>
  <Paragraphs>0</Paragraphs>
  <TotalTime>6</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2025-03-26T08:06:00Z</dcterms:created>
  <dc:creator>王晓娟</dc:creator>
  <cp:lastModifiedBy>王晓娟</cp:lastModifiedBy>
  <dcterms:modified xsi:type="dcterms:W3CDTF">2025-03-26T08:35:52Z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FE223485A5B548FFB0A829D9DE4D2CE8_11</vt:lpwstr>
  </property>
  <property fmtid="{D5CDD505-2E9C-101B-9397-08002B2CF9AE}" pid="4" name="KSOTemplateDocerSaveRecord">
    <vt:lpwstr>eyJoZGlkIjoiYzFhNDQwZDBlMmI2YmY4M2ViZjc0NDYxMTE0MDdlN2IiLCJ1c2VySWQiOiIyODU3MTg3ODcifQ==</vt:lpwstr>
  </property>
</Properties>
</file>